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9E" w:rsidRPr="000A3D66" w:rsidRDefault="00C9649E" w:rsidP="00C9649E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C9649E" w:rsidRDefault="00C9649E" w:rsidP="00C9649E">
      <w:r w:rsidRPr="008F75E5">
        <w:t>JUDEŢUL SATU MARE</w:t>
      </w:r>
    </w:p>
    <w:p w:rsidR="00A55CBD" w:rsidRPr="008F75E5" w:rsidRDefault="00A55CBD" w:rsidP="00C9649E">
      <w:r>
        <w:t>CONSILIUL LOCAL AL</w:t>
      </w:r>
    </w:p>
    <w:p w:rsidR="00C9649E" w:rsidRPr="008F75E5" w:rsidRDefault="00A55CBD" w:rsidP="00C9649E">
      <w:r>
        <w:t>COMUNEI</w:t>
      </w:r>
      <w:r w:rsidR="00C9649E">
        <w:t xml:space="preserve"> ORAȘ</w:t>
      </w:r>
      <w:r w:rsidR="00C9649E" w:rsidRPr="008F75E5">
        <w:t>U NOU</w:t>
      </w:r>
    </w:p>
    <w:p w:rsidR="00C9649E" w:rsidRPr="008F75E5" w:rsidRDefault="00C9649E" w:rsidP="00C9649E">
      <w:pPr>
        <w:tabs>
          <w:tab w:val="left" w:pos="3255"/>
        </w:tabs>
      </w:pPr>
      <w:r>
        <w:tab/>
      </w:r>
    </w:p>
    <w:p w:rsidR="00C9649E" w:rsidRPr="008F75E5" w:rsidRDefault="00C9649E" w:rsidP="00C9649E">
      <w:pPr>
        <w:rPr>
          <w:b/>
        </w:rPr>
      </w:pPr>
    </w:p>
    <w:p w:rsidR="00C9649E" w:rsidRDefault="00C9649E" w:rsidP="00C9649E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 w:rsidR="00A55CBD">
        <w:rPr>
          <w:b/>
          <w:lang w:val="es-ES"/>
        </w:rPr>
        <w:t>A</w:t>
      </w:r>
    </w:p>
    <w:p w:rsidR="00A55CBD" w:rsidRPr="008F75E5" w:rsidRDefault="00A55CBD" w:rsidP="00C9649E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</w:t>
      </w:r>
      <w:r w:rsidR="009B48ED">
        <w:rPr>
          <w:b/>
          <w:lang w:val="es-ES"/>
        </w:rPr>
        <w:t xml:space="preserve"> 54</w:t>
      </w:r>
      <w:bookmarkStart w:id="0" w:name="_GoBack"/>
      <w:bookmarkEnd w:id="0"/>
      <w:r>
        <w:rPr>
          <w:b/>
          <w:lang w:val="es-ES"/>
        </w:rPr>
        <w:t>/2022</w:t>
      </w:r>
    </w:p>
    <w:p w:rsidR="00C9649E" w:rsidRDefault="00C9649E" w:rsidP="00C9649E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C9649E" w:rsidRPr="008F75E5" w:rsidRDefault="00C9649E" w:rsidP="00C9649E">
      <w:pPr>
        <w:jc w:val="center"/>
        <w:rPr>
          <w:b/>
          <w:bCs/>
          <w:lang w:val="es-ES"/>
        </w:rPr>
      </w:pPr>
    </w:p>
    <w:p w:rsidR="00C9649E" w:rsidRPr="008F75E5" w:rsidRDefault="00C9649E" w:rsidP="00C9649E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 w:rsidR="00A55CBD">
        <w:rPr>
          <w:bCs/>
          <w:lang w:val="es-ES"/>
        </w:rPr>
        <w:t xml:space="preserve">, </w:t>
      </w:r>
      <w:proofErr w:type="spellStart"/>
      <w:r w:rsidR="00A55CBD">
        <w:rPr>
          <w:bCs/>
          <w:lang w:val="es-ES"/>
        </w:rPr>
        <w:t>întrunit</w:t>
      </w:r>
      <w:proofErr w:type="spellEnd"/>
      <w:r w:rsidR="00A55CBD">
        <w:rPr>
          <w:bCs/>
          <w:lang w:val="es-ES"/>
        </w:rPr>
        <w:t xml:space="preserve"> </w:t>
      </w:r>
      <w:proofErr w:type="spellStart"/>
      <w:r w:rsidR="00A55CBD">
        <w:rPr>
          <w:bCs/>
          <w:lang w:val="es-ES"/>
        </w:rPr>
        <w:t>în</w:t>
      </w:r>
      <w:proofErr w:type="spellEnd"/>
      <w:r w:rsidR="00A55CBD">
        <w:rPr>
          <w:bCs/>
          <w:lang w:val="es-ES"/>
        </w:rPr>
        <w:t xml:space="preserve"> </w:t>
      </w:r>
      <w:proofErr w:type="spellStart"/>
      <w:r w:rsidR="00A55CBD">
        <w:rPr>
          <w:bCs/>
          <w:lang w:val="es-ES"/>
        </w:rPr>
        <w:t>ședință</w:t>
      </w:r>
      <w:proofErr w:type="spellEnd"/>
      <w:r w:rsidR="00A55CBD">
        <w:rPr>
          <w:bCs/>
          <w:lang w:val="es-ES"/>
        </w:rPr>
        <w:t xml:space="preserve"> </w:t>
      </w:r>
      <w:proofErr w:type="spellStart"/>
      <w:r w:rsidR="00A55CBD">
        <w:rPr>
          <w:bCs/>
          <w:lang w:val="es-ES"/>
        </w:rPr>
        <w:t>extraordinară</w:t>
      </w:r>
      <w:proofErr w:type="spellEnd"/>
      <w:r w:rsidR="00A55CBD">
        <w:rPr>
          <w:bCs/>
          <w:lang w:val="es-ES"/>
        </w:rPr>
        <w:t xml:space="preserve">, </w:t>
      </w:r>
      <w:proofErr w:type="spellStart"/>
      <w:r w:rsidR="00A55CBD">
        <w:rPr>
          <w:bCs/>
          <w:lang w:val="es-ES"/>
        </w:rPr>
        <w:t>convocată</w:t>
      </w:r>
      <w:proofErr w:type="spellEnd"/>
      <w:r w:rsidR="00A55CBD">
        <w:rPr>
          <w:bCs/>
          <w:lang w:val="es-ES"/>
        </w:rPr>
        <w:t xml:space="preserve"> de </w:t>
      </w:r>
      <w:proofErr w:type="spellStart"/>
      <w:r w:rsidR="00A55CBD">
        <w:rPr>
          <w:bCs/>
          <w:lang w:val="es-ES"/>
        </w:rPr>
        <w:t>îndată</w:t>
      </w:r>
      <w:proofErr w:type="spellEnd"/>
      <w:r w:rsidR="00A55CBD">
        <w:rPr>
          <w:bCs/>
          <w:lang w:val="es-ES"/>
        </w:rPr>
        <w:t xml:space="preserve">, </w:t>
      </w:r>
      <w:proofErr w:type="spellStart"/>
      <w:r w:rsidR="00A55CBD">
        <w:rPr>
          <w:bCs/>
          <w:lang w:val="es-ES"/>
        </w:rPr>
        <w:t>în</w:t>
      </w:r>
      <w:proofErr w:type="spellEnd"/>
      <w:r w:rsidR="00A55CBD">
        <w:rPr>
          <w:bCs/>
          <w:lang w:val="es-ES"/>
        </w:rPr>
        <w:t xml:space="preserve"> data 30.09.2022</w:t>
      </w:r>
      <w:r>
        <w:rPr>
          <w:bCs/>
          <w:lang w:val="es-ES"/>
        </w:rPr>
        <w:t>;</w:t>
      </w:r>
    </w:p>
    <w:p w:rsidR="00C9649E" w:rsidRPr="008F75E5" w:rsidRDefault="00C9649E" w:rsidP="00C9649E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C9649E" w:rsidRPr="008F75E5" w:rsidRDefault="00C9649E" w:rsidP="00C9649E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4776/29.09.2022</w:t>
      </w:r>
      <w:r w:rsidRPr="008F75E5">
        <w:rPr>
          <w:b/>
          <w:lang w:val="es-ES"/>
        </w:rPr>
        <w:t>;</w:t>
      </w:r>
    </w:p>
    <w:p w:rsidR="00C9649E" w:rsidRPr="008F75E5" w:rsidRDefault="00C9649E" w:rsidP="00C9649E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4777/29.09.2022</w:t>
      </w:r>
      <w:r w:rsidRPr="008F75E5">
        <w:rPr>
          <w:lang w:val="es-ES"/>
        </w:rPr>
        <w:t xml:space="preserve">; 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comisiei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317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118260/26.09.2022 DGFP;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112559/09. 09. 2022 DGFP;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necesitate</w:t>
      </w:r>
      <w:proofErr w:type="spellEnd"/>
      <w:r>
        <w:rPr>
          <w:lang w:val="es-ES"/>
        </w:rPr>
        <w:t xml:space="preserve"> al </w:t>
      </w:r>
      <w:proofErr w:type="spellStart"/>
      <w:r>
        <w:rPr>
          <w:lang w:val="es-ES"/>
        </w:rPr>
        <w:t>Școlii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Gimnaziale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1186/28.09.2022;</w:t>
      </w:r>
    </w:p>
    <w:p w:rsidR="00C9649E" w:rsidRDefault="00C9649E" w:rsidP="00C9649E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C9649E" w:rsidRDefault="00C9649E" w:rsidP="00C9649E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C9649E" w:rsidRPr="003A7D4C" w:rsidRDefault="00C9649E" w:rsidP="00C9649E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C9649E" w:rsidRPr="003A7D4C" w:rsidRDefault="00C9649E" w:rsidP="00C9649E">
      <w:pPr>
        <w:ind w:firstLine="720"/>
        <w:jc w:val="both"/>
        <w:rPr>
          <w:lang w:val="es-ES"/>
        </w:rPr>
      </w:pPr>
    </w:p>
    <w:p w:rsidR="00C9649E" w:rsidRPr="008F75E5" w:rsidRDefault="00C9649E" w:rsidP="00C9649E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C9649E" w:rsidRPr="008F75E5" w:rsidRDefault="00C9649E" w:rsidP="00C9649E">
      <w:pPr>
        <w:rPr>
          <w:b/>
          <w:lang w:val="es-ES"/>
        </w:rPr>
      </w:pPr>
    </w:p>
    <w:p w:rsidR="00C9649E" w:rsidRDefault="00C9649E" w:rsidP="00C9649E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C9649E" w:rsidRDefault="00C9649E" w:rsidP="00C9649E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2</w:t>
      </w:r>
      <w:r>
        <w:rPr>
          <w:lang w:val="es-ES"/>
        </w:rPr>
        <w:t xml:space="preserve"> Anexa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face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b/>
          <w:lang w:val="es-ES"/>
        </w:rPr>
        <w:t>Art. 3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C9649E" w:rsidRDefault="00C9649E" w:rsidP="00C9649E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4</w:t>
      </w:r>
      <w:r w:rsidRPr="0075654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C9649E" w:rsidRDefault="00C9649E" w:rsidP="00C9649E">
      <w:pPr>
        <w:ind w:firstLine="720"/>
        <w:jc w:val="both"/>
        <w:rPr>
          <w:lang w:val="es-ES"/>
        </w:rPr>
      </w:pPr>
      <w:r>
        <w:rPr>
          <w:b/>
          <w:lang w:val="es-ES"/>
        </w:rPr>
        <w:t>Art. 5</w:t>
      </w:r>
      <w:r w:rsidRPr="00E878E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C9649E" w:rsidRDefault="00C9649E" w:rsidP="00C9649E">
      <w:pPr>
        <w:ind w:firstLine="720"/>
        <w:jc w:val="both"/>
        <w:rPr>
          <w:lang w:val="es-ES"/>
        </w:rPr>
      </w:pPr>
    </w:p>
    <w:p w:rsidR="00C9649E" w:rsidRDefault="00A55CBD" w:rsidP="00C9649E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30</w:t>
      </w:r>
      <w:r w:rsidR="00C9649E">
        <w:rPr>
          <w:lang w:val="es-ES"/>
        </w:rPr>
        <w:t>.09.2022</w:t>
      </w:r>
    </w:p>
    <w:p w:rsidR="00C9649E" w:rsidRPr="00E878E4" w:rsidRDefault="00C9649E" w:rsidP="00C9649E">
      <w:pPr>
        <w:ind w:firstLine="720"/>
        <w:jc w:val="center"/>
        <w:rPr>
          <w:lang w:val="es-ES"/>
        </w:rPr>
      </w:pPr>
    </w:p>
    <w:p w:rsidR="00A55CBD" w:rsidRPr="007B4F84" w:rsidRDefault="00A55CBD" w:rsidP="00A55CBD">
      <w:pPr>
        <w:ind w:firstLine="720"/>
        <w:jc w:val="both"/>
      </w:pPr>
      <w:proofErr w:type="spellStart"/>
      <w:r w:rsidRPr="007B4F84">
        <w:t>Președinte</w:t>
      </w:r>
      <w:proofErr w:type="spellEnd"/>
      <w:r w:rsidRPr="007B4F84">
        <w:t xml:space="preserve"> de </w:t>
      </w:r>
      <w:proofErr w:type="spellStart"/>
      <w:r w:rsidRPr="007B4F84">
        <w:t>ședință</w:t>
      </w:r>
      <w:proofErr w:type="spellEnd"/>
      <w:r>
        <w:t>,</w:t>
      </w:r>
      <w:r w:rsidRPr="007B4F84">
        <w:t xml:space="preserve">                                                             </w:t>
      </w:r>
      <w:r>
        <w:t xml:space="preserve">       </w:t>
      </w:r>
      <w:r w:rsidRPr="007B4F84">
        <w:t xml:space="preserve">     </w:t>
      </w:r>
      <w:proofErr w:type="spellStart"/>
      <w:r w:rsidRPr="007B4F84">
        <w:t>Contrasemnează</w:t>
      </w:r>
      <w:proofErr w:type="spellEnd"/>
      <w:r w:rsidRPr="007B4F84">
        <w:t>,</w:t>
      </w:r>
    </w:p>
    <w:p w:rsidR="00A55CBD" w:rsidRPr="007B4F84" w:rsidRDefault="00A55CBD" w:rsidP="00A55CBD">
      <w:pPr>
        <w:jc w:val="both"/>
      </w:pPr>
      <w:r w:rsidRPr="007B4F84">
        <w:t xml:space="preserve">             Gheorghe NISTOR                                                                    </w:t>
      </w:r>
      <w:r>
        <w:t xml:space="preserve">    </w:t>
      </w:r>
      <w:r w:rsidRPr="007B4F84">
        <w:t xml:space="preserve"> </w:t>
      </w:r>
      <w:r>
        <w:t xml:space="preserve"> </w:t>
      </w:r>
      <w:r w:rsidRPr="007B4F84">
        <w:t xml:space="preserve">  </w:t>
      </w:r>
      <w:proofErr w:type="spellStart"/>
      <w:r w:rsidRPr="007B4F84">
        <w:t>Secretar</w:t>
      </w:r>
      <w:proofErr w:type="spellEnd"/>
      <w:r w:rsidRPr="007B4F84">
        <w:t xml:space="preserve"> general,</w:t>
      </w:r>
    </w:p>
    <w:p w:rsidR="00A55CBD" w:rsidRPr="00A55CBD" w:rsidRDefault="00A55CBD" w:rsidP="00A55CBD">
      <w:pPr>
        <w:jc w:val="both"/>
      </w:pPr>
      <w:r w:rsidRPr="007B4F84">
        <w:t xml:space="preserve">                                                                                                            </w:t>
      </w:r>
      <w:r>
        <w:t xml:space="preserve">        </w:t>
      </w:r>
      <w:r w:rsidRPr="007B4F84">
        <w:t xml:space="preserve">Sonia - </w:t>
      </w:r>
      <w:proofErr w:type="spellStart"/>
      <w:r w:rsidRPr="007B4F84">
        <w:t>Teodora</w:t>
      </w:r>
      <w:proofErr w:type="spellEnd"/>
      <w:r w:rsidRPr="007B4F84">
        <w:t xml:space="preserve"> Stan</w:t>
      </w:r>
    </w:p>
    <w:p w:rsidR="00A55CBD" w:rsidRPr="007B4F84" w:rsidRDefault="00A55CBD" w:rsidP="00A55CBD">
      <w:pPr>
        <w:ind w:right="144"/>
        <w:jc w:val="both"/>
        <w:rPr>
          <w:rFonts w:eastAsia="Calibri"/>
        </w:rPr>
      </w:pP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total</w:t>
      </w:r>
      <w:proofErr w:type="gramEnd"/>
      <w:r w:rsidRPr="007B4F84">
        <w:rPr>
          <w:rFonts w:eastAsia="Calibri"/>
          <w:i/>
        </w:rPr>
        <w:t xml:space="preserve"> al </w:t>
      </w:r>
      <w:proofErr w:type="spellStart"/>
      <w:r w:rsidRPr="007B4F84">
        <w:rPr>
          <w:rFonts w:eastAsia="Calibri"/>
          <w:i/>
        </w:rPr>
        <w:t>consilierilor</w:t>
      </w:r>
      <w:proofErr w:type="spellEnd"/>
      <w:r w:rsidRPr="007B4F84">
        <w:rPr>
          <w:rFonts w:eastAsia="Calibri"/>
          <w:i/>
        </w:rPr>
        <w:t xml:space="preserve"> </w:t>
      </w:r>
      <w:proofErr w:type="spellStart"/>
      <w:r w:rsidRPr="007B4F84">
        <w:rPr>
          <w:rFonts w:eastAsia="Calibri"/>
          <w:i/>
        </w:rPr>
        <w:t>în</w:t>
      </w:r>
      <w:proofErr w:type="spellEnd"/>
      <w:r w:rsidRPr="007B4F84">
        <w:rPr>
          <w:rFonts w:eastAsia="Calibri"/>
          <w:i/>
        </w:rPr>
        <w:t xml:space="preserve"> </w:t>
      </w:r>
      <w:proofErr w:type="spellStart"/>
      <w:r w:rsidRPr="007B4F84">
        <w:rPr>
          <w:rFonts w:eastAsia="Calibri"/>
          <w:i/>
        </w:rPr>
        <w:t>funcție</w:t>
      </w:r>
      <w:proofErr w:type="spellEnd"/>
      <w:r w:rsidRPr="007B4F84">
        <w:rPr>
          <w:rFonts w:eastAsia="Calibri"/>
          <w:i/>
        </w:rPr>
        <w:t>: 13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total</w:t>
      </w:r>
      <w:proofErr w:type="gramEnd"/>
      <w:r w:rsidRPr="007B4F84">
        <w:rPr>
          <w:rFonts w:eastAsia="Calibri"/>
          <w:i/>
        </w:rPr>
        <w:t xml:space="preserve"> al </w:t>
      </w:r>
      <w:proofErr w:type="spellStart"/>
      <w:r w:rsidRPr="007B4F84">
        <w:rPr>
          <w:rFonts w:eastAsia="Calibri"/>
          <w:i/>
        </w:rPr>
        <w:t>consilierilor</w:t>
      </w:r>
      <w:proofErr w:type="spellEnd"/>
      <w:r w:rsidRPr="007B4F84">
        <w:rPr>
          <w:rFonts w:eastAsia="Calibri"/>
          <w:i/>
        </w:rPr>
        <w:t xml:space="preserve"> care </w:t>
      </w:r>
      <w:proofErr w:type="spellStart"/>
      <w:r w:rsidRPr="007B4F84"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A55CBD" w:rsidRPr="007B4F84" w:rsidRDefault="00A55CBD" w:rsidP="00A55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A55CBD" w:rsidRDefault="00A55CBD" w:rsidP="00A55CBD">
      <w:pPr>
        <w:jc w:val="both"/>
        <w:rPr>
          <w:rFonts w:cs="Arial"/>
          <w:sz w:val="26"/>
          <w:szCs w:val="26"/>
        </w:rPr>
      </w:pPr>
    </w:p>
    <w:p w:rsidR="00C9649E" w:rsidRPr="00266C68" w:rsidRDefault="00C9649E" w:rsidP="00C9649E">
      <w:pPr>
        <w:tabs>
          <w:tab w:val="left" w:pos="720"/>
          <w:tab w:val="left" w:pos="1574"/>
        </w:tabs>
        <w:jc w:val="both"/>
        <w:rPr>
          <w:bCs/>
          <w:lang w:val="ro-RO"/>
        </w:rPr>
      </w:pPr>
    </w:p>
    <w:p w:rsidR="00C9649E" w:rsidRDefault="00C9649E" w:rsidP="00C9649E">
      <w:pPr>
        <w:ind w:right="150"/>
        <w:rPr>
          <w:bCs/>
        </w:rPr>
      </w:pPr>
    </w:p>
    <w:p w:rsidR="00C9649E" w:rsidRDefault="00C9649E" w:rsidP="00C9649E">
      <w:pPr>
        <w:ind w:right="150"/>
      </w:pPr>
      <w:r>
        <w:rPr>
          <w:bCs/>
        </w:rPr>
        <w:t>ROMÂNIA</w:t>
      </w:r>
    </w:p>
    <w:p w:rsidR="00C9649E" w:rsidRDefault="00C9649E" w:rsidP="00C9649E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C9649E" w:rsidRDefault="00C9649E" w:rsidP="00C9649E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C9649E" w:rsidRDefault="00C9649E" w:rsidP="00C9649E">
      <w:pPr>
        <w:autoSpaceDE w:val="0"/>
        <w:autoSpaceDN w:val="0"/>
        <w:adjustRightInd w:val="0"/>
        <w:ind w:right="150"/>
        <w:rPr>
          <w:bCs/>
        </w:rPr>
      </w:pPr>
    </w:p>
    <w:p w:rsidR="00C9649E" w:rsidRDefault="00C9649E" w:rsidP="00C9649E">
      <w:pPr>
        <w:ind w:left="567" w:right="150"/>
        <w:outlineLvl w:val="0"/>
      </w:pPr>
    </w:p>
    <w:p w:rsidR="00C9649E" w:rsidRDefault="00C9649E" w:rsidP="00C9649E">
      <w:pPr>
        <w:ind w:left="567" w:right="150"/>
        <w:outlineLvl w:val="0"/>
      </w:pPr>
    </w:p>
    <w:p w:rsidR="00C9649E" w:rsidRDefault="00C9649E" w:rsidP="00C9649E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9B48ED">
        <w:rPr>
          <w:b/>
        </w:rPr>
        <w:t xml:space="preserve"> nr.</w:t>
      </w:r>
      <w:proofErr w:type="gramEnd"/>
      <w:r w:rsidR="009B48ED">
        <w:rPr>
          <w:b/>
        </w:rPr>
        <w:t xml:space="preserve"> </w:t>
      </w:r>
      <w:proofErr w:type="gramStart"/>
      <w:r w:rsidR="009B48ED">
        <w:rPr>
          <w:b/>
        </w:rPr>
        <w:t>1 la HCL nr.</w:t>
      </w:r>
      <w:proofErr w:type="gramEnd"/>
      <w:r w:rsidR="009B48ED">
        <w:rPr>
          <w:b/>
        </w:rPr>
        <w:t xml:space="preserve"> 54</w:t>
      </w:r>
      <w:r w:rsidR="00A55CBD">
        <w:rPr>
          <w:b/>
        </w:rPr>
        <w:t>/30.09.2022</w:t>
      </w:r>
    </w:p>
    <w:p w:rsidR="00C9649E" w:rsidRDefault="00C9649E" w:rsidP="00C9649E">
      <w:pPr>
        <w:ind w:right="150"/>
      </w:pPr>
    </w:p>
    <w:p w:rsidR="00C9649E" w:rsidRDefault="00C9649E" w:rsidP="00C9649E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C9649E" w:rsidRDefault="00C9649E" w:rsidP="00C9649E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2022</w:t>
      </w:r>
    </w:p>
    <w:p w:rsidR="00C9649E" w:rsidRDefault="00C9649E" w:rsidP="00C9649E">
      <w:pPr>
        <w:ind w:right="150"/>
      </w:pPr>
    </w:p>
    <w:p w:rsidR="00C9649E" w:rsidRDefault="00C9649E" w:rsidP="00C9649E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2022 se </w:t>
      </w:r>
      <w:proofErr w:type="spellStart"/>
      <w:r>
        <w:t>rectifică</w:t>
      </w:r>
      <w:proofErr w:type="spellEnd"/>
      <w:r>
        <w:t>:</w:t>
      </w:r>
    </w:p>
    <w:p w:rsidR="00C9649E" w:rsidRDefault="00C9649E" w:rsidP="00C9649E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C9649E" w:rsidTr="00315152">
        <w:trPr>
          <w:trHeight w:val="439"/>
        </w:trPr>
        <w:tc>
          <w:tcPr>
            <w:tcW w:w="866" w:type="dxa"/>
          </w:tcPr>
          <w:p w:rsidR="00C9649E" w:rsidRPr="00D70312" w:rsidRDefault="00C9649E" w:rsidP="00315152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C9649E" w:rsidRPr="00D70312" w:rsidRDefault="00C9649E" w:rsidP="00315152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C9649E" w:rsidRPr="00D70312" w:rsidRDefault="00C9649E" w:rsidP="00315152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C9649E" w:rsidRPr="00D70312" w:rsidRDefault="00C9649E" w:rsidP="0031515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C9649E" w:rsidRPr="00D70312" w:rsidRDefault="00C9649E" w:rsidP="0031515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C9649E" w:rsidRPr="00D70312" w:rsidRDefault="00C9649E" w:rsidP="0031515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C9649E" w:rsidRPr="00D70312" w:rsidRDefault="00C9649E" w:rsidP="00315152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C9649E" w:rsidTr="00315152">
        <w:tc>
          <w:tcPr>
            <w:tcW w:w="866" w:type="dxa"/>
          </w:tcPr>
          <w:p w:rsidR="00C9649E" w:rsidRPr="001F6FB1" w:rsidRDefault="00C9649E" w:rsidP="00315152"/>
        </w:tc>
        <w:tc>
          <w:tcPr>
            <w:tcW w:w="1737" w:type="dxa"/>
          </w:tcPr>
          <w:p w:rsidR="00C9649E" w:rsidRPr="001F6FB1" w:rsidRDefault="00C9649E" w:rsidP="00315152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C9649E" w:rsidRPr="001F6FB1" w:rsidRDefault="00C9649E" w:rsidP="00315152">
            <w:pPr>
              <w:rPr>
                <w:b/>
              </w:rPr>
            </w:pPr>
            <w:r>
              <w:rPr>
                <w:b/>
              </w:rPr>
              <w:t>+244</w:t>
            </w:r>
          </w:p>
        </w:tc>
        <w:tc>
          <w:tcPr>
            <w:tcW w:w="1246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  <w:tc>
          <w:tcPr>
            <w:tcW w:w="1264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  <w:tc>
          <w:tcPr>
            <w:tcW w:w="1154" w:type="dxa"/>
          </w:tcPr>
          <w:p w:rsidR="00C9649E" w:rsidRPr="001F6FB1" w:rsidRDefault="00C9649E" w:rsidP="00315152">
            <w:pPr>
              <w:rPr>
                <w:b/>
              </w:rPr>
            </w:pPr>
            <w:r>
              <w:rPr>
                <w:b/>
              </w:rPr>
              <w:t>+244</w:t>
            </w:r>
          </w:p>
        </w:tc>
        <w:tc>
          <w:tcPr>
            <w:tcW w:w="1181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</w:tr>
      <w:tr w:rsidR="00C9649E" w:rsidTr="00315152">
        <w:tc>
          <w:tcPr>
            <w:tcW w:w="866" w:type="dxa"/>
          </w:tcPr>
          <w:p w:rsidR="00C9649E" w:rsidRPr="001F6FB1" w:rsidRDefault="00C9649E" w:rsidP="00315152">
            <w:r>
              <w:t>1</w:t>
            </w:r>
          </w:p>
        </w:tc>
        <w:tc>
          <w:tcPr>
            <w:tcW w:w="1737" w:type="dxa"/>
          </w:tcPr>
          <w:p w:rsidR="00C9649E" w:rsidRPr="00AE3194" w:rsidRDefault="00C9649E" w:rsidP="00315152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C9649E" w:rsidRPr="00AE3194" w:rsidRDefault="00C9649E" w:rsidP="00315152">
            <w:r>
              <w:t>+200</w:t>
            </w:r>
          </w:p>
        </w:tc>
        <w:tc>
          <w:tcPr>
            <w:tcW w:w="1246" w:type="dxa"/>
          </w:tcPr>
          <w:p w:rsidR="00C9649E" w:rsidRPr="00AE3194" w:rsidRDefault="00C9649E" w:rsidP="00315152"/>
        </w:tc>
        <w:tc>
          <w:tcPr>
            <w:tcW w:w="1264" w:type="dxa"/>
          </w:tcPr>
          <w:p w:rsidR="00C9649E" w:rsidRPr="00AE3194" w:rsidRDefault="00C9649E" w:rsidP="00315152"/>
        </w:tc>
        <w:tc>
          <w:tcPr>
            <w:tcW w:w="1154" w:type="dxa"/>
          </w:tcPr>
          <w:p w:rsidR="00C9649E" w:rsidRPr="00AE3194" w:rsidRDefault="00C9649E" w:rsidP="00315152">
            <w:r>
              <w:t>+200</w:t>
            </w:r>
          </w:p>
        </w:tc>
        <w:tc>
          <w:tcPr>
            <w:tcW w:w="1181" w:type="dxa"/>
          </w:tcPr>
          <w:p w:rsidR="00C9649E" w:rsidRPr="00AE3194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2</w:t>
            </w:r>
          </w:p>
        </w:tc>
        <w:tc>
          <w:tcPr>
            <w:tcW w:w="1737" w:type="dxa"/>
          </w:tcPr>
          <w:p w:rsidR="00C9649E" w:rsidRDefault="00C9649E" w:rsidP="00315152">
            <w:r>
              <w:t>110202</w:t>
            </w:r>
          </w:p>
        </w:tc>
        <w:tc>
          <w:tcPr>
            <w:tcW w:w="1208" w:type="dxa"/>
          </w:tcPr>
          <w:p w:rsidR="00C9649E" w:rsidRDefault="00C9649E" w:rsidP="00315152">
            <w:r>
              <w:t>+7</w:t>
            </w:r>
          </w:p>
        </w:tc>
        <w:tc>
          <w:tcPr>
            <w:tcW w:w="1246" w:type="dxa"/>
          </w:tcPr>
          <w:p w:rsidR="00C9649E" w:rsidRPr="001F6FB1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+7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3</w:t>
            </w:r>
          </w:p>
        </w:tc>
        <w:tc>
          <w:tcPr>
            <w:tcW w:w="1737" w:type="dxa"/>
          </w:tcPr>
          <w:p w:rsidR="00C9649E" w:rsidRDefault="00C9649E" w:rsidP="00315152">
            <w:r>
              <w:t>110206</w:t>
            </w:r>
          </w:p>
        </w:tc>
        <w:tc>
          <w:tcPr>
            <w:tcW w:w="1208" w:type="dxa"/>
          </w:tcPr>
          <w:p w:rsidR="00C9649E" w:rsidRDefault="00C9649E" w:rsidP="00315152">
            <w:r>
              <w:t>+37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+37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1</w:t>
            </w:r>
          </w:p>
        </w:tc>
        <w:tc>
          <w:tcPr>
            <w:tcW w:w="1737" w:type="dxa"/>
          </w:tcPr>
          <w:p w:rsidR="00C9649E" w:rsidRDefault="00C9649E" w:rsidP="00315152">
            <w:r>
              <w:t>510220</w:t>
            </w:r>
          </w:p>
        </w:tc>
        <w:tc>
          <w:tcPr>
            <w:tcW w:w="1208" w:type="dxa"/>
          </w:tcPr>
          <w:p w:rsidR="00C9649E" w:rsidRDefault="00C9649E" w:rsidP="00315152">
            <w:r>
              <w:t>+37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+37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2</w:t>
            </w:r>
          </w:p>
        </w:tc>
        <w:tc>
          <w:tcPr>
            <w:tcW w:w="1737" w:type="dxa"/>
          </w:tcPr>
          <w:p w:rsidR="00C9649E" w:rsidRDefault="00C9649E" w:rsidP="00315152">
            <w:r>
              <w:t>510255</w:t>
            </w:r>
          </w:p>
        </w:tc>
        <w:tc>
          <w:tcPr>
            <w:tcW w:w="1208" w:type="dxa"/>
          </w:tcPr>
          <w:p w:rsidR="00C9649E" w:rsidRDefault="00C9649E" w:rsidP="00315152">
            <w:r>
              <w:t>+5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+5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3</w:t>
            </w:r>
          </w:p>
        </w:tc>
        <w:tc>
          <w:tcPr>
            <w:tcW w:w="1737" w:type="dxa"/>
          </w:tcPr>
          <w:p w:rsidR="00C9649E" w:rsidRDefault="00C9649E" w:rsidP="00315152">
            <w:r>
              <w:t>610220</w:t>
            </w:r>
          </w:p>
        </w:tc>
        <w:tc>
          <w:tcPr>
            <w:tcW w:w="1208" w:type="dxa"/>
          </w:tcPr>
          <w:p w:rsidR="00C9649E" w:rsidRDefault="00C9649E" w:rsidP="00315152">
            <w:r>
              <w:t>+10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+10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4</w:t>
            </w:r>
          </w:p>
        </w:tc>
        <w:tc>
          <w:tcPr>
            <w:tcW w:w="1737" w:type="dxa"/>
          </w:tcPr>
          <w:p w:rsidR="00C9649E" w:rsidRDefault="00C9649E" w:rsidP="00315152">
            <w:r>
              <w:t>650220</w:t>
            </w:r>
          </w:p>
        </w:tc>
        <w:tc>
          <w:tcPr>
            <w:tcW w:w="1208" w:type="dxa"/>
          </w:tcPr>
          <w:p w:rsidR="00C9649E" w:rsidRDefault="00C9649E" w:rsidP="00315152">
            <w:r>
              <w:t>+36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+36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5</w:t>
            </w:r>
          </w:p>
        </w:tc>
        <w:tc>
          <w:tcPr>
            <w:tcW w:w="1737" w:type="dxa"/>
          </w:tcPr>
          <w:p w:rsidR="00C9649E" w:rsidRDefault="00C9649E" w:rsidP="00315152">
            <w:r>
              <w:t>650257</w:t>
            </w:r>
          </w:p>
        </w:tc>
        <w:tc>
          <w:tcPr>
            <w:tcW w:w="1208" w:type="dxa"/>
          </w:tcPr>
          <w:p w:rsidR="00C9649E" w:rsidRDefault="00C9649E" w:rsidP="00315152">
            <w:r>
              <w:t>+5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+5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6</w:t>
            </w:r>
          </w:p>
        </w:tc>
        <w:tc>
          <w:tcPr>
            <w:tcW w:w="1737" w:type="dxa"/>
          </w:tcPr>
          <w:p w:rsidR="00C9649E" w:rsidRDefault="00C9649E" w:rsidP="00315152">
            <w:r>
              <w:t>650259</w:t>
            </w:r>
          </w:p>
        </w:tc>
        <w:tc>
          <w:tcPr>
            <w:tcW w:w="1208" w:type="dxa"/>
          </w:tcPr>
          <w:p w:rsidR="00C9649E" w:rsidRDefault="00C9649E" w:rsidP="00315152">
            <w:r>
              <w:t>+2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+2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7</w:t>
            </w:r>
          </w:p>
        </w:tc>
        <w:tc>
          <w:tcPr>
            <w:tcW w:w="1737" w:type="dxa"/>
          </w:tcPr>
          <w:p w:rsidR="00C9649E" w:rsidRDefault="00C9649E" w:rsidP="00315152">
            <w:r>
              <w:t>670259</w:t>
            </w:r>
          </w:p>
        </w:tc>
        <w:tc>
          <w:tcPr>
            <w:tcW w:w="1208" w:type="dxa"/>
          </w:tcPr>
          <w:p w:rsidR="00C9649E" w:rsidRDefault="00C9649E" w:rsidP="00315152">
            <w:r>
              <w:t>+89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+89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8</w:t>
            </w:r>
          </w:p>
        </w:tc>
        <w:tc>
          <w:tcPr>
            <w:tcW w:w="1737" w:type="dxa"/>
          </w:tcPr>
          <w:p w:rsidR="00C9649E" w:rsidRDefault="00C9649E" w:rsidP="00315152">
            <w:r>
              <w:t>680259</w:t>
            </w:r>
          </w:p>
        </w:tc>
        <w:tc>
          <w:tcPr>
            <w:tcW w:w="1208" w:type="dxa"/>
          </w:tcPr>
          <w:p w:rsidR="00C9649E" w:rsidRDefault="00C9649E" w:rsidP="00315152">
            <w:r>
              <w:t>+20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+20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9</w:t>
            </w:r>
          </w:p>
        </w:tc>
        <w:tc>
          <w:tcPr>
            <w:tcW w:w="1737" w:type="dxa"/>
          </w:tcPr>
          <w:p w:rsidR="00C9649E" w:rsidRDefault="00C9649E" w:rsidP="00315152">
            <w:r>
              <w:t>700220</w:t>
            </w:r>
          </w:p>
        </w:tc>
        <w:tc>
          <w:tcPr>
            <w:tcW w:w="1208" w:type="dxa"/>
          </w:tcPr>
          <w:p w:rsidR="00C9649E" w:rsidRDefault="00C9649E" w:rsidP="00315152">
            <w:r>
              <w:t>+20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+20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>
            <w:r>
              <w:t>10</w:t>
            </w:r>
          </w:p>
        </w:tc>
        <w:tc>
          <w:tcPr>
            <w:tcW w:w="1737" w:type="dxa"/>
          </w:tcPr>
          <w:p w:rsidR="00C9649E" w:rsidRDefault="00C9649E" w:rsidP="00315152">
            <w:r>
              <w:t>740220</w:t>
            </w:r>
          </w:p>
        </w:tc>
        <w:tc>
          <w:tcPr>
            <w:tcW w:w="1208" w:type="dxa"/>
          </w:tcPr>
          <w:p w:rsidR="00C9649E" w:rsidRDefault="00C9649E" w:rsidP="00315152">
            <w:r>
              <w:t>+20</w:t>
            </w:r>
          </w:p>
        </w:tc>
        <w:tc>
          <w:tcPr>
            <w:tcW w:w="1246" w:type="dxa"/>
          </w:tcPr>
          <w:p w:rsidR="00C9649E" w:rsidRDefault="00C9649E" w:rsidP="00315152"/>
        </w:tc>
        <w:tc>
          <w:tcPr>
            <w:tcW w:w="1264" w:type="dxa"/>
          </w:tcPr>
          <w:p w:rsidR="00C9649E" w:rsidRDefault="00C9649E" w:rsidP="00315152"/>
        </w:tc>
        <w:tc>
          <w:tcPr>
            <w:tcW w:w="1154" w:type="dxa"/>
          </w:tcPr>
          <w:p w:rsidR="00C9649E" w:rsidRDefault="00C9649E" w:rsidP="00315152">
            <w:r>
              <w:t>+20</w:t>
            </w:r>
          </w:p>
        </w:tc>
        <w:tc>
          <w:tcPr>
            <w:tcW w:w="1181" w:type="dxa"/>
          </w:tcPr>
          <w:p w:rsidR="00C9649E" w:rsidRDefault="00C9649E" w:rsidP="00315152"/>
        </w:tc>
      </w:tr>
      <w:tr w:rsidR="00C9649E" w:rsidTr="00315152">
        <w:tc>
          <w:tcPr>
            <w:tcW w:w="866" w:type="dxa"/>
          </w:tcPr>
          <w:p w:rsidR="00C9649E" w:rsidRDefault="00C9649E" w:rsidP="00315152"/>
        </w:tc>
        <w:tc>
          <w:tcPr>
            <w:tcW w:w="1737" w:type="dxa"/>
          </w:tcPr>
          <w:p w:rsidR="00C9649E" w:rsidRPr="001F6FB1" w:rsidRDefault="00C9649E" w:rsidP="00315152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C9649E" w:rsidRPr="001F6FB1" w:rsidRDefault="00C9649E" w:rsidP="00315152">
            <w:pPr>
              <w:rPr>
                <w:b/>
              </w:rPr>
            </w:pPr>
            <w:r>
              <w:rPr>
                <w:b/>
              </w:rPr>
              <w:t>+244</w:t>
            </w:r>
          </w:p>
        </w:tc>
        <w:tc>
          <w:tcPr>
            <w:tcW w:w="1246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  <w:tc>
          <w:tcPr>
            <w:tcW w:w="1264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  <w:tc>
          <w:tcPr>
            <w:tcW w:w="1154" w:type="dxa"/>
          </w:tcPr>
          <w:p w:rsidR="00C9649E" w:rsidRPr="001F6FB1" w:rsidRDefault="00C9649E" w:rsidP="00315152">
            <w:pPr>
              <w:rPr>
                <w:b/>
              </w:rPr>
            </w:pPr>
            <w:r>
              <w:rPr>
                <w:b/>
              </w:rPr>
              <w:t>+244</w:t>
            </w:r>
          </w:p>
        </w:tc>
        <w:tc>
          <w:tcPr>
            <w:tcW w:w="1181" w:type="dxa"/>
          </w:tcPr>
          <w:p w:rsidR="00C9649E" w:rsidRPr="001F6FB1" w:rsidRDefault="00C9649E" w:rsidP="00315152">
            <w:pPr>
              <w:rPr>
                <w:b/>
              </w:rPr>
            </w:pPr>
          </w:p>
        </w:tc>
      </w:tr>
    </w:tbl>
    <w:p w:rsidR="00C9649E" w:rsidRDefault="00C9649E" w:rsidP="00C9649E">
      <w:pPr>
        <w:ind w:left="360"/>
        <w:jc w:val="both"/>
        <w:rPr>
          <w:b/>
        </w:rPr>
      </w:pPr>
    </w:p>
    <w:p w:rsidR="00C9649E" w:rsidRDefault="00C9649E" w:rsidP="00C9649E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C9649E" w:rsidRPr="00AE3194" w:rsidRDefault="00C9649E" w:rsidP="00C9649E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</w:t>
      </w:r>
      <w:r>
        <w:rPr>
          <w:b/>
        </w:rPr>
        <w:t>244.000</w:t>
      </w:r>
      <w:r w:rsidRPr="00AE3194">
        <w:t xml:space="preserve">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C9649E" w:rsidRDefault="00C9649E" w:rsidP="00C9649E">
      <w:pPr>
        <w:pStyle w:val="ListParagraph"/>
        <w:ind w:left="644"/>
        <w:jc w:val="both"/>
      </w:pPr>
      <w:r>
        <w:t>-</w:t>
      </w:r>
      <w:proofErr w:type="spellStart"/>
      <w:r>
        <w:t>venituri</w:t>
      </w:r>
      <w:proofErr w:type="spellEnd"/>
      <w:r>
        <w:t xml:space="preserve"> din </w:t>
      </w:r>
      <w:proofErr w:type="spellStart"/>
      <w:proofErr w:type="gramStart"/>
      <w:r>
        <w:t>proprietate</w:t>
      </w:r>
      <w:proofErr w:type="spellEnd"/>
      <w:r>
        <w:t xml:space="preserve">  200.000</w:t>
      </w:r>
      <w:proofErr w:type="gramEnd"/>
      <w:r>
        <w:t xml:space="preserve"> lei;</w:t>
      </w:r>
    </w:p>
    <w:p w:rsidR="00C9649E" w:rsidRDefault="00C9649E" w:rsidP="00C9649E">
      <w:pPr>
        <w:pStyle w:val="ListParagraph"/>
        <w:ind w:left="644"/>
        <w:jc w:val="both"/>
      </w:pPr>
      <w:r>
        <w:t xml:space="preserve">- </w:t>
      </w:r>
      <w:proofErr w:type="spellStart"/>
      <w:proofErr w:type="gramStart"/>
      <w:r>
        <w:t>sume</w:t>
      </w:r>
      <w:proofErr w:type="spellEnd"/>
      <w:proofErr w:type="gramEnd"/>
      <w:r>
        <w:t xml:space="preserve"> </w:t>
      </w:r>
      <w:proofErr w:type="spellStart"/>
      <w:r>
        <w:t>def</w:t>
      </w:r>
      <w:proofErr w:type="spellEnd"/>
      <w:r>
        <w:t xml:space="preserve"> din TVA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</w:t>
      </w:r>
      <w:proofErr w:type="spellEnd"/>
      <w:r>
        <w:t xml:space="preserve"> </w:t>
      </w:r>
      <w:proofErr w:type="spellStart"/>
      <w:r>
        <w:t>descnetralizate</w:t>
      </w:r>
      <w:proofErr w:type="spellEnd"/>
      <w:r>
        <w:t xml:space="preserve"> 7.000 lei;</w:t>
      </w:r>
    </w:p>
    <w:p w:rsidR="00C9649E" w:rsidRDefault="00C9649E" w:rsidP="00C9649E">
      <w:pPr>
        <w:pStyle w:val="ListParagraph"/>
        <w:ind w:left="644"/>
        <w:jc w:val="both"/>
      </w:pPr>
      <w:r>
        <w:t>-</w:t>
      </w:r>
      <w:proofErr w:type="spellStart"/>
      <w:r>
        <w:t>sume</w:t>
      </w:r>
      <w:proofErr w:type="spellEnd"/>
      <w:r>
        <w:t xml:space="preserve"> </w:t>
      </w:r>
      <w:proofErr w:type="spellStart"/>
      <w:r>
        <w:t>dimn</w:t>
      </w:r>
      <w:proofErr w:type="spellEnd"/>
      <w:r>
        <w:t xml:space="preserve"> TVA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echilibrare</w:t>
      </w:r>
      <w:proofErr w:type="spellEnd"/>
      <w:r>
        <w:t xml:space="preserve"> 37.000 lei;</w:t>
      </w:r>
    </w:p>
    <w:p w:rsidR="00C9649E" w:rsidRDefault="00C9649E" w:rsidP="00C9649E">
      <w:pPr>
        <w:pStyle w:val="ListParagraph"/>
        <w:ind w:left="644"/>
        <w:jc w:val="both"/>
      </w:pPr>
    </w:p>
    <w:p w:rsidR="00C9649E" w:rsidRDefault="00C9649E" w:rsidP="00C9649E">
      <w:pPr>
        <w:pStyle w:val="ListParagraph"/>
        <w:ind w:left="644"/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C9649E" w:rsidRDefault="00C9649E" w:rsidP="00C9649E">
      <w:pPr>
        <w:pStyle w:val="ListParagraph"/>
        <w:ind w:left="644"/>
        <w:jc w:val="both"/>
        <w:rPr>
          <w:b/>
        </w:rPr>
      </w:pPr>
    </w:p>
    <w:p w:rsidR="00C9649E" w:rsidRPr="00B9296D" w:rsidRDefault="00C9649E" w:rsidP="00C9649E">
      <w:pPr>
        <w:numPr>
          <w:ilvl w:val="0"/>
          <w:numId w:val="1"/>
        </w:numPr>
        <w:suppressAutoHyphens w:val="0"/>
        <w:jc w:val="both"/>
        <w:rPr>
          <w:b/>
          <w:color w:val="000000" w:themeColor="text1"/>
        </w:rPr>
      </w:pPr>
      <w:r>
        <w:rPr>
          <w:b/>
        </w:rPr>
        <w:t>1. Cap. 51</w:t>
      </w:r>
      <w:r w:rsidRPr="00FA6D0A">
        <w:rPr>
          <w:b/>
        </w:rPr>
        <w:t xml:space="preserve">.02 </w:t>
      </w:r>
      <w:proofErr w:type="spellStart"/>
      <w:r>
        <w:rPr>
          <w:b/>
        </w:rPr>
        <w:t>Autoritati</w:t>
      </w:r>
      <w:proofErr w:type="spellEnd"/>
      <w:r>
        <w:rPr>
          <w:b/>
        </w:rPr>
        <w:t xml:space="preserve"> executive (42.</w:t>
      </w:r>
      <w:r w:rsidRPr="00FA6D0A">
        <w:rPr>
          <w:b/>
        </w:rPr>
        <w:t>000 lei)</w:t>
      </w:r>
      <w:r>
        <w:rPr>
          <w:b/>
        </w:rPr>
        <w:t xml:space="preserve"> - (</w:t>
      </w:r>
      <w:r>
        <w:t xml:space="preserve">37.000 lei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color w:val="000000" w:themeColor="text1"/>
          <w:shd w:val="clear" w:color="auto" w:fill="FFFFFF"/>
        </w:rPr>
        <w:t>plata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recenzorilor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pentru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autorecenzarea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asistata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recenzorilor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recenzorilor-sefi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si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coordonatorilor</w:t>
      </w:r>
      <w:proofErr w:type="spellEnd"/>
      <w:r>
        <w:rPr>
          <w:color w:val="000000" w:themeColor="text1"/>
          <w:shd w:val="clear" w:color="auto" w:fill="FFFFFF"/>
        </w:rPr>
        <w:t xml:space="preserve"> la </w:t>
      </w:r>
      <w:proofErr w:type="spellStart"/>
      <w:r>
        <w:rPr>
          <w:color w:val="000000" w:themeColor="text1"/>
          <w:shd w:val="clear" w:color="auto" w:fill="FFFFFF"/>
        </w:rPr>
        <w:t>nivel</w:t>
      </w:r>
      <w:proofErr w:type="spellEnd"/>
      <w:r>
        <w:rPr>
          <w:color w:val="000000" w:themeColor="text1"/>
          <w:shd w:val="clear" w:color="auto" w:fill="FFFFFF"/>
        </w:rPr>
        <w:t xml:space="preserve"> de </w:t>
      </w:r>
      <w:proofErr w:type="spellStart"/>
      <w:r>
        <w:rPr>
          <w:color w:val="000000" w:themeColor="text1"/>
          <w:shd w:val="clear" w:color="auto" w:fill="FFFFFF"/>
        </w:rPr>
        <w:t>comuna</w:t>
      </w:r>
      <w:proofErr w:type="spellEnd"/>
      <w:r>
        <w:rPr>
          <w:color w:val="000000" w:themeColor="text1"/>
          <w:shd w:val="clear" w:color="auto" w:fill="FFFFFF"/>
        </w:rPr>
        <w:t xml:space="preserve"> , 5000 lei </w:t>
      </w:r>
      <w:proofErr w:type="spellStart"/>
      <w:r>
        <w:rPr>
          <w:color w:val="000000" w:themeColor="text1"/>
          <w:shd w:val="clear" w:color="auto" w:fill="FFFFFF"/>
        </w:rPr>
        <w:t>pentru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plata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cotizatiilor</w:t>
      </w:r>
      <w:proofErr w:type="spellEnd"/>
      <w:r>
        <w:rPr>
          <w:color w:val="000000" w:themeColor="text1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anuale</w:t>
      </w:r>
      <w:proofErr w:type="spellEnd"/>
      <w:r>
        <w:rPr>
          <w:color w:val="000000" w:themeColor="text1"/>
          <w:shd w:val="clear" w:color="auto" w:fill="FFFFFF"/>
        </w:rPr>
        <w:t xml:space="preserve"> la </w:t>
      </w:r>
      <w:proofErr w:type="spellStart"/>
      <w:r>
        <w:rPr>
          <w:color w:val="000000" w:themeColor="text1"/>
          <w:shd w:val="clear" w:color="auto" w:fill="FFFFFF"/>
        </w:rPr>
        <w:t>asociatii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adi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 w:rsidRPr="00B9296D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>;</w:t>
      </w:r>
    </w:p>
    <w:p w:rsidR="00C9649E" w:rsidRPr="00B9296D" w:rsidRDefault="00C9649E" w:rsidP="00C9649E">
      <w:pPr>
        <w:suppressAutoHyphens w:val="0"/>
        <w:jc w:val="both"/>
        <w:rPr>
          <w:color w:val="000000" w:themeColor="text1"/>
        </w:rPr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>
        <w:rPr>
          <w:b/>
        </w:rPr>
        <w:t>2</w:t>
      </w:r>
      <w:r w:rsidRPr="001956BC">
        <w:t>.</w:t>
      </w:r>
      <w:r>
        <w:t xml:space="preserve"> </w:t>
      </w:r>
      <w:r>
        <w:rPr>
          <w:b/>
        </w:rPr>
        <w:t>Cap 61</w:t>
      </w:r>
      <w:r w:rsidRPr="000767CB">
        <w:rPr>
          <w:b/>
        </w:rPr>
        <w:t xml:space="preserve">.02 </w:t>
      </w:r>
      <w:proofErr w:type="spellStart"/>
      <w:r>
        <w:rPr>
          <w:b/>
        </w:rPr>
        <w:t>Ordine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nationala</w:t>
      </w:r>
      <w:proofErr w:type="spellEnd"/>
      <w:r>
        <w:rPr>
          <w:b/>
        </w:rPr>
        <w:t xml:space="preserve"> -(10</w:t>
      </w:r>
      <w:r w:rsidRPr="000767CB">
        <w:rPr>
          <w:b/>
        </w:rPr>
        <w:t>.000 lei)</w:t>
      </w:r>
      <w:r>
        <w:t xml:space="preserve"> –(10.000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paza</w:t>
      </w:r>
      <w:proofErr w:type="spellEnd"/>
      <w:r>
        <w:t>);</w:t>
      </w:r>
    </w:p>
    <w:p w:rsidR="00C9649E" w:rsidRDefault="00C9649E" w:rsidP="00C9649E">
      <w:pPr>
        <w:pStyle w:val="ListParagraph"/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 w:rsidRPr="002E3062">
        <w:rPr>
          <w:b/>
        </w:rPr>
        <w:t xml:space="preserve">3.Cap </w:t>
      </w:r>
      <w:proofErr w:type="spellStart"/>
      <w:r w:rsidRPr="002E3062">
        <w:rPr>
          <w:b/>
        </w:rPr>
        <w:t>Invatamant</w:t>
      </w:r>
      <w:proofErr w:type="spellEnd"/>
      <w:r w:rsidRPr="002E3062">
        <w:rPr>
          <w:b/>
        </w:rPr>
        <w:t xml:space="preserve"> - (43.000 lei)</w:t>
      </w:r>
      <w:r>
        <w:t xml:space="preserve">- ( 36.000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carburanti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abonamente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, </w:t>
      </w:r>
      <w:proofErr w:type="spellStart"/>
      <w:r>
        <w:t>pregatire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, </w:t>
      </w:r>
      <w:proofErr w:type="spellStart"/>
      <w:r>
        <w:lastRenderedPageBreak/>
        <w:t>piese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masina</w:t>
      </w:r>
      <w:proofErr w:type="spellEnd"/>
      <w:r>
        <w:t xml:space="preserve">, </w:t>
      </w:r>
      <w:proofErr w:type="spellStart"/>
      <w:r>
        <w:t>alocare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autocare</w:t>
      </w:r>
      <w:proofErr w:type="spellEnd"/>
      <w:r>
        <w:t xml:space="preserve"> </w:t>
      </w:r>
      <w:proofErr w:type="spellStart"/>
      <w:r>
        <w:t>rezervate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excursie</w:t>
      </w:r>
      <w:proofErr w:type="spellEnd"/>
      <w:r>
        <w:t xml:space="preserve">/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axtracuriculara</w:t>
      </w:r>
      <w:proofErr w:type="spellEnd"/>
      <w:r>
        <w:t xml:space="preserve"> </w:t>
      </w:r>
      <w:proofErr w:type="spellStart"/>
      <w:r>
        <w:t>planificata</w:t>
      </w:r>
      <w:proofErr w:type="spellEnd"/>
      <w:r>
        <w:t xml:space="preserve"> in </w:t>
      </w:r>
      <w:proofErr w:type="spellStart"/>
      <w:r>
        <w:t>perioada</w:t>
      </w:r>
      <w:proofErr w:type="spellEnd"/>
      <w:r>
        <w:t xml:space="preserve"> 21-23.10.2022);</w:t>
      </w:r>
    </w:p>
    <w:p w:rsidR="00C9649E" w:rsidRDefault="00C9649E" w:rsidP="00C9649E">
      <w:pPr>
        <w:pStyle w:val="ListParagraph"/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 w:rsidRPr="00186AD4">
        <w:rPr>
          <w:b/>
        </w:rPr>
        <w:t>4.Cap Sport</w:t>
      </w:r>
      <w:r>
        <w:t xml:space="preserve"> </w:t>
      </w:r>
      <w:r w:rsidRPr="00186AD4">
        <w:rPr>
          <w:b/>
        </w:rPr>
        <w:t>–(89.000 lei)</w:t>
      </w:r>
      <w:r>
        <w:t xml:space="preserve">- (89.000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fotbal</w:t>
      </w:r>
      <w:proofErr w:type="spellEnd"/>
      <w:r>
        <w:t xml:space="preserve"> </w:t>
      </w:r>
      <w:proofErr w:type="spellStart"/>
      <w:r>
        <w:t>Talna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functionarea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,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salarii</w:t>
      </w:r>
      <w:proofErr w:type="spellEnd"/>
      <w:r>
        <w:t xml:space="preserve"> la </w:t>
      </w:r>
      <w:proofErr w:type="spellStart"/>
      <w:r>
        <w:t>jucatori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 xml:space="preserve"> </w:t>
      </w:r>
      <w:proofErr w:type="spellStart"/>
      <w:r>
        <w:t>vestiarului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salariilor</w:t>
      </w:r>
      <w:proofErr w:type="spellEnd"/>
      <w:r>
        <w:t xml:space="preserve"> la </w:t>
      </w:r>
      <w:proofErr w:type="spellStart"/>
      <w:r>
        <w:t>mincitor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antrenor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taxa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</w:t>
      </w:r>
      <w:proofErr w:type="spellStart"/>
      <w:r>
        <w:t>arbitraj</w:t>
      </w:r>
      <w:proofErr w:type="spellEnd"/>
      <w:r>
        <w:t xml:space="preserve"> </w:t>
      </w:r>
      <w:proofErr w:type="spellStart"/>
      <w:r>
        <w:t>omologare</w:t>
      </w:r>
      <w:proofErr w:type="spellEnd"/>
      <w:r>
        <w:t xml:space="preserve"> </w:t>
      </w:r>
      <w:proofErr w:type="spellStart"/>
      <w:r>
        <w:t>teren</w:t>
      </w:r>
      <w:proofErr w:type="spellEnd"/>
      <w:r>
        <w:t>);</w:t>
      </w:r>
    </w:p>
    <w:p w:rsidR="00C9649E" w:rsidRDefault="00C9649E" w:rsidP="00C9649E">
      <w:pPr>
        <w:pStyle w:val="ListParagraph"/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 w:rsidRPr="00E1323E">
        <w:rPr>
          <w:b/>
        </w:rPr>
        <w:t>5.</w:t>
      </w:r>
      <w:r w:rsidRPr="00186AD4">
        <w:rPr>
          <w:b/>
        </w:rPr>
        <w:t xml:space="preserve"> Cap </w:t>
      </w:r>
      <w:proofErr w:type="spellStart"/>
      <w:r w:rsidRPr="00186AD4">
        <w:rPr>
          <w:b/>
        </w:rPr>
        <w:t>Asistenta</w:t>
      </w:r>
      <w:proofErr w:type="spellEnd"/>
      <w:r w:rsidRPr="00186AD4">
        <w:rPr>
          <w:b/>
        </w:rPr>
        <w:t xml:space="preserve"> </w:t>
      </w:r>
      <w:proofErr w:type="spellStart"/>
      <w:r w:rsidRPr="00186AD4">
        <w:rPr>
          <w:b/>
        </w:rPr>
        <w:t>sociala</w:t>
      </w:r>
      <w:proofErr w:type="spellEnd"/>
      <w:r>
        <w:t xml:space="preserve">- </w:t>
      </w:r>
      <w:r w:rsidRPr="00186AD4">
        <w:rPr>
          <w:b/>
        </w:rPr>
        <w:t>(20.000 lei)</w:t>
      </w:r>
      <w:r w:rsidR="00D869DD">
        <w:rPr>
          <w:b/>
        </w:rPr>
        <w:t xml:space="preserve"> </w:t>
      </w:r>
      <w:r w:rsidRPr="00186AD4">
        <w:rPr>
          <w:b/>
        </w:rPr>
        <w:t>-</w:t>
      </w:r>
      <w:r>
        <w:t xml:space="preserve"> (conform </w:t>
      </w:r>
      <w:proofErr w:type="spellStart"/>
      <w:r>
        <w:t>Legii</w:t>
      </w:r>
      <w:proofErr w:type="spellEnd"/>
      <w:r>
        <w:t xml:space="preserve"> </w:t>
      </w:r>
      <w:r w:rsidR="00D869DD">
        <w:t>nr.</w:t>
      </w:r>
      <w:r>
        <w:t xml:space="preserve"> 448/2006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 inst.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50 de </w:t>
      </w:r>
      <w:proofErr w:type="spellStart"/>
      <w:r>
        <w:t>angajati</w:t>
      </w:r>
      <w:proofErr w:type="spellEnd"/>
      <w:r>
        <w:t xml:space="preserve">, au </w:t>
      </w:r>
      <w:proofErr w:type="spellStart"/>
      <w:r>
        <w:t>obligatia</w:t>
      </w:r>
      <w:proofErr w:type="spellEnd"/>
      <w:r>
        <w:t xml:space="preserve"> de a </w:t>
      </w:r>
      <w:proofErr w:type="spellStart"/>
      <w:r>
        <w:t>angaja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procent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4% din </w:t>
      </w:r>
      <w:proofErr w:type="spellStart"/>
      <w:r>
        <w:t>numarul</w:t>
      </w:r>
      <w:proofErr w:type="spellEnd"/>
      <w:r>
        <w:t xml:space="preserve"> total de  </w:t>
      </w:r>
      <w:proofErr w:type="spellStart"/>
      <w:r>
        <w:t>angajati</w:t>
      </w:r>
      <w:proofErr w:type="spellEnd"/>
      <w:r>
        <w:t xml:space="preserve">-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institutia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conditia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pot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plateasca</w:t>
      </w:r>
      <w:proofErr w:type="spellEnd"/>
      <w:r>
        <w:t xml:space="preserve"> lunar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stat o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reprezentand</w:t>
      </w:r>
      <w:proofErr w:type="spellEnd"/>
      <w:r>
        <w:t xml:space="preserve"> 50% din </w:t>
      </w:r>
      <w:proofErr w:type="spellStart"/>
      <w:r>
        <w:t>salariu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minim brut </w:t>
      </w:r>
      <w:proofErr w:type="spellStart"/>
      <w:r>
        <w:t>pe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inmultit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in care nu au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handicap-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are </w:t>
      </w:r>
      <w:proofErr w:type="spellStart"/>
      <w:r>
        <w:t>angajata</w:t>
      </w:r>
      <w:proofErr w:type="spellEnd"/>
      <w:r>
        <w:t xml:space="preserve"> o </w:t>
      </w:r>
      <w:proofErr w:type="spellStart"/>
      <w:r>
        <w:t>persoana</w:t>
      </w:r>
      <w:proofErr w:type="spellEnd"/>
      <w:r>
        <w:t xml:space="preserve"> cu grad de handicap.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de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2021 la </w:t>
      </w:r>
      <w:proofErr w:type="spellStart"/>
      <w:r>
        <w:t>bugetul</w:t>
      </w:r>
      <w:proofErr w:type="spellEnd"/>
      <w:r>
        <w:t xml:space="preserve"> de stat </w:t>
      </w:r>
      <w:proofErr w:type="spellStart"/>
      <w:r>
        <w:t>suma</w:t>
      </w:r>
      <w:proofErr w:type="spellEnd"/>
      <w:r>
        <w:t xml:space="preserve"> de 19.504 lei);</w:t>
      </w:r>
    </w:p>
    <w:p w:rsidR="00C9649E" w:rsidRDefault="00C9649E" w:rsidP="00C9649E">
      <w:pPr>
        <w:pStyle w:val="ListParagraph"/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 w:rsidRPr="00E1323E">
        <w:rPr>
          <w:b/>
        </w:rPr>
        <w:t xml:space="preserve">6.Cap </w:t>
      </w:r>
      <w:proofErr w:type="spellStart"/>
      <w:r w:rsidRPr="00E1323E">
        <w:rPr>
          <w:b/>
        </w:rPr>
        <w:t>Locuinte</w:t>
      </w:r>
      <w:proofErr w:type="spellEnd"/>
      <w:r w:rsidRPr="00E1323E">
        <w:rPr>
          <w:b/>
        </w:rPr>
        <w:t xml:space="preserve"> </w:t>
      </w:r>
      <w:proofErr w:type="spellStart"/>
      <w:r w:rsidRPr="00E1323E">
        <w:rPr>
          <w:b/>
        </w:rPr>
        <w:t>servicii</w:t>
      </w:r>
      <w:proofErr w:type="spellEnd"/>
      <w:r w:rsidRPr="00E1323E">
        <w:rPr>
          <w:b/>
        </w:rPr>
        <w:t xml:space="preserve"> </w:t>
      </w:r>
      <w:proofErr w:type="spellStart"/>
      <w:r w:rsidRPr="00E1323E">
        <w:rPr>
          <w:b/>
        </w:rPr>
        <w:t>si</w:t>
      </w:r>
      <w:proofErr w:type="spellEnd"/>
      <w:r w:rsidRPr="00E1323E">
        <w:rPr>
          <w:b/>
        </w:rPr>
        <w:t xml:space="preserve"> </w:t>
      </w:r>
      <w:proofErr w:type="spellStart"/>
      <w:r w:rsidRPr="00E1323E">
        <w:rPr>
          <w:b/>
        </w:rPr>
        <w:t>dezvoltara</w:t>
      </w:r>
      <w:proofErr w:type="spellEnd"/>
      <w:r w:rsidRPr="00E1323E">
        <w:rPr>
          <w:b/>
        </w:rPr>
        <w:t xml:space="preserve"> </w:t>
      </w:r>
      <w:proofErr w:type="spellStart"/>
      <w:r w:rsidRPr="00E1323E">
        <w:rPr>
          <w:b/>
        </w:rPr>
        <w:t>publica</w:t>
      </w:r>
      <w:proofErr w:type="spellEnd"/>
      <w:r w:rsidRPr="00E1323E">
        <w:rPr>
          <w:b/>
        </w:rPr>
        <w:t xml:space="preserve"> –(20.000 lei)</w:t>
      </w:r>
      <w:r>
        <w:t xml:space="preserve">- ( 20.000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iluminat</w:t>
      </w:r>
      <w:proofErr w:type="spellEnd"/>
      <w:r>
        <w:t xml:space="preserve"> public, </w:t>
      </w:r>
      <w:proofErr w:type="spellStart"/>
      <w:r>
        <w:t>apa</w:t>
      </w:r>
      <w:proofErr w:type="spellEnd"/>
      <w:r>
        <w:t>);</w:t>
      </w:r>
    </w:p>
    <w:p w:rsidR="00C9649E" w:rsidRDefault="00C9649E" w:rsidP="00C9649E">
      <w:pPr>
        <w:pStyle w:val="ListParagraph"/>
      </w:pPr>
    </w:p>
    <w:p w:rsidR="00C9649E" w:rsidRDefault="00C9649E" w:rsidP="00C9649E">
      <w:pPr>
        <w:numPr>
          <w:ilvl w:val="0"/>
          <w:numId w:val="1"/>
        </w:numPr>
        <w:suppressAutoHyphens w:val="0"/>
        <w:jc w:val="both"/>
      </w:pPr>
      <w:r w:rsidRPr="00E1323E">
        <w:rPr>
          <w:b/>
        </w:rPr>
        <w:t xml:space="preserve">7. Cap </w:t>
      </w:r>
      <w:proofErr w:type="spellStart"/>
      <w:r w:rsidRPr="00E1323E">
        <w:rPr>
          <w:b/>
        </w:rPr>
        <w:t>Salubrizare</w:t>
      </w:r>
      <w:proofErr w:type="spellEnd"/>
      <w:r w:rsidRPr="00E1323E">
        <w:rPr>
          <w:b/>
        </w:rPr>
        <w:t xml:space="preserve"> </w:t>
      </w:r>
      <w:proofErr w:type="gramStart"/>
      <w:r w:rsidRPr="00E1323E">
        <w:rPr>
          <w:b/>
        </w:rPr>
        <w:t>–(</w:t>
      </w:r>
      <w:proofErr w:type="gramEnd"/>
      <w:r w:rsidRPr="00E1323E">
        <w:rPr>
          <w:b/>
        </w:rPr>
        <w:t>20.000 lei)-</w:t>
      </w:r>
      <w:r>
        <w:t xml:space="preserve">(20.000 lei </w:t>
      </w:r>
      <w:proofErr w:type="spellStart"/>
      <w:r w:rsidR="00A577CE">
        <w:t>pentru</w:t>
      </w:r>
      <w:proofErr w:type="spellEnd"/>
      <w:r w:rsidR="00A577CE">
        <w:t xml:space="preserve"> </w:t>
      </w:r>
      <w:proofErr w:type="spellStart"/>
      <w:r w:rsidR="00A577CE">
        <w:t>servicii</w:t>
      </w:r>
      <w:proofErr w:type="spellEnd"/>
      <w:r w:rsidR="00A577CE">
        <w:t xml:space="preserve"> de </w:t>
      </w:r>
      <w:proofErr w:type="spellStart"/>
      <w:r w:rsidR="00A577CE">
        <w:t>salubritate</w:t>
      </w:r>
      <w:proofErr w:type="spellEnd"/>
      <w:r w:rsidR="00A577CE">
        <w:t>).</w:t>
      </w:r>
    </w:p>
    <w:p w:rsidR="00C9649E" w:rsidRPr="00D6094A" w:rsidRDefault="00C9649E" w:rsidP="00C9649E">
      <w:pPr>
        <w:suppressAutoHyphens w:val="0"/>
        <w:jc w:val="both"/>
      </w:pPr>
    </w:p>
    <w:p w:rsidR="00C9649E" w:rsidRDefault="00C9649E" w:rsidP="00C9649E">
      <w:pPr>
        <w:jc w:val="both"/>
      </w:pPr>
      <w:r>
        <w:t xml:space="preserve">                 </w:t>
      </w:r>
    </w:p>
    <w:p w:rsidR="00C9649E" w:rsidRPr="00E64909" w:rsidRDefault="00C9649E" w:rsidP="00C9649E">
      <w:pPr>
        <w:ind w:right="147"/>
        <w:rPr>
          <w:b/>
        </w:rPr>
      </w:pPr>
    </w:p>
    <w:p w:rsidR="00C9649E" w:rsidRPr="00F20E10" w:rsidRDefault="00C9649E" w:rsidP="00C9649E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</w:t>
      </w:r>
      <w:r>
        <w:rPr>
          <w:b/>
        </w:rPr>
        <w:t xml:space="preserve">             </w:t>
      </w:r>
      <w:r>
        <w:rPr>
          <w:b/>
        </w:rPr>
        <w:t xml:space="preserve">   </w:t>
      </w:r>
      <w:r>
        <w:rPr>
          <w:b/>
        </w:rPr>
        <w:t xml:space="preserve">       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C9649E" w:rsidRPr="002A507C" w:rsidRDefault="00C9649E" w:rsidP="00C9649E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</w:t>
      </w:r>
      <w:r>
        <w:rPr>
          <w:rFonts w:eastAsia="Calibri"/>
          <w:lang w:eastAsia="zh-CN"/>
        </w:rPr>
        <w:t xml:space="preserve">        </w:t>
      </w:r>
      <w:r w:rsidR="00A55CBD">
        <w:rPr>
          <w:rFonts w:eastAsia="Calibri"/>
          <w:lang w:eastAsia="zh-CN"/>
        </w:rPr>
        <w:t xml:space="preserve">Gheorghe </w:t>
      </w:r>
      <w:proofErr w:type="spellStart"/>
      <w:r w:rsidR="00A55CBD">
        <w:rPr>
          <w:rFonts w:eastAsia="Calibri"/>
          <w:lang w:eastAsia="zh-CN"/>
        </w:rPr>
        <w:t>Nistor</w:t>
      </w:r>
      <w:proofErr w:type="spellEnd"/>
      <w:r>
        <w:rPr>
          <w:rFonts w:eastAsia="Calibri"/>
          <w:lang w:eastAsia="zh-CN"/>
        </w:rPr>
        <w:t xml:space="preserve">                              </w:t>
      </w:r>
      <w:r>
        <w:rPr>
          <w:b/>
        </w:rPr>
        <w:t xml:space="preserve">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</w:t>
      </w:r>
      <w:r>
        <w:t>n</w:t>
      </w:r>
    </w:p>
    <w:p w:rsidR="00C9649E" w:rsidRDefault="00C9649E" w:rsidP="00C9649E">
      <w:pPr>
        <w:suppressAutoHyphens w:val="0"/>
        <w:rPr>
          <w:lang w:eastAsia="en-US"/>
        </w:rPr>
      </w:pPr>
    </w:p>
    <w:p w:rsidR="00E81EEC" w:rsidRDefault="009B48ED"/>
    <w:sectPr w:rsidR="00E81EEC" w:rsidSect="00A55CB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AB"/>
    <w:rsid w:val="003B33A6"/>
    <w:rsid w:val="007577B7"/>
    <w:rsid w:val="009B48ED"/>
    <w:rsid w:val="00A55CBD"/>
    <w:rsid w:val="00A577CE"/>
    <w:rsid w:val="00C9649E"/>
    <w:rsid w:val="00D869DD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E"/>
    <w:pPr>
      <w:ind w:left="720"/>
      <w:contextualSpacing/>
    </w:pPr>
  </w:style>
  <w:style w:type="table" w:styleId="TableGrid">
    <w:name w:val="Table Grid"/>
    <w:basedOn w:val="TableNormal"/>
    <w:rsid w:val="00C9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E"/>
    <w:pPr>
      <w:ind w:left="720"/>
      <w:contextualSpacing/>
    </w:pPr>
  </w:style>
  <w:style w:type="table" w:styleId="TableGrid">
    <w:name w:val="Table Grid"/>
    <w:basedOn w:val="TableNormal"/>
    <w:rsid w:val="00C9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2022-09-29T09:02:00Z</dcterms:created>
  <dcterms:modified xsi:type="dcterms:W3CDTF">2022-09-29T09:10:00Z</dcterms:modified>
</cp:coreProperties>
</file>